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9094" w14:textId="77777777" w:rsidR="00F83920" w:rsidRDefault="00F83920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Республиканской службы по тарифам Республики Мордовия от 16 ноября 2022 г. N 236 "О внесении изменений в приказ Республиканской службы по тарифам Республики Мордовия от 15 декабря 2020 г. N 205 "Об утверждении предельных единых тарифов на услугу регионального оператора ООО "РЕМОНДИС Саранск" по обращению с твердыми коммунальными отходами на территории Республики Мордовия на 2021 - 2023 годы" (документ не вступил в силу)</w:t>
        </w:r>
      </w:hyperlink>
    </w:p>
    <w:p w14:paraId="316B3969" w14:textId="77777777" w:rsidR="00F83920" w:rsidRDefault="00F83920"/>
    <w:p w14:paraId="79863B18" w14:textId="77777777" w:rsidR="00F83920" w:rsidRDefault="00F83920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24 июня 1998 г. N 89-ФЗ "Об отходах производства и потребления",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мая 2016 г. N 484 "О ценообразовании в области обращения с твердыми коммунальными отходами", от 14 ноября 2022 г. N 2053 "Об особенностях индексации регулируемых цен (тарифов) с 1 декабря 2022 г. по 31 декабря 2023 г. и о внесении изменений в отдельные акты Правительства Российской Федерации",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ФАС России от 21 ноября 2016 г. N 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Мордовия от 12 декабря 2017 г. N 642 "Об утверждении Положения о Республиканской службе по тарифам Республики Мордовия" и протоколом заседания Коллегии Республиканской службы по тарифам Республики Мордовия от 16 ноября 2022 г. N 55, Республиканская служба по тарифам Республики Мордовия приказывает:</w:t>
      </w:r>
    </w:p>
    <w:p w14:paraId="2D9612A3" w14:textId="77777777" w:rsidR="00F83920" w:rsidRDefault="00F83920">
      <w:bookmarkStart w:id="0" w:name="sub_11"/>
      <w:r>
        <w:t xml:space="preserve">1. Внести изменения в </w:t>
      </w:r>
      <w:hyperlink r:id="rId12" w:history="1">
        <w:r>
          <w:rPr>
            <w:rStyle w:val="a4"/>
            <w:rFonts w:cs="Times New Roman CYR"/>
          </w:rPr>
          <w:t>приказ</w:t>
        </w:r>
      </w:hyperlink>
      <w:r>
        <w:t xml:space="preserve"> Республиканской службы по тарифам Республики Мордовия от 15 декабря 2020 г. N 205 "Об утверждении предельных единых тарифов на услугу регионального оператора ООО "РЕМОНДИС Саранск" по обращению с твердыми коммунальными отходами на территории Республики Мордовия на 2021 - 2023 годы" (официальный интернет-портал правовой информации (</w:t>
      </w:r>
      <w:hyperlink r:id="rId13" w:history="1">
        <w:r>
          <w:rPr>
            <w:rStyle w:val="a4"/>
            <w:rFonts w:cs="Times New Roman CYR"/>
          </w:rPr>
          <w:t>www.pravo.gov.ru</w:t>
        </w:r>
      </w:hyperlink>
      <w:r>
        <w:t xml:space="preserve">), 2020, 21 декабря, N 1301202012210020) изложив </w:t>
      </w:r>
      <w:hyperlink r:id="rId14" w:history="1">
        <w:r>
          <w:rPr>
            <w:rStyle w:val="a4"/>
            <w:rFonts w:cs="Times New Roman CYR"/>
          </w:rPr>
          <w:t>пункт 1</w:t>
        </w:r>
      </w:hyperlink>
      <w:r>
        <w:t xml:space="preserve"> в следующей редакции:</w:t>
      </w:r>
    </w:p>
    <w:p w14:paraId="7155C80F" w14:textId="77777777" w:rsidR="00F83920" w:rsidRDefault="00F83920">
      <w:bookmarkStart w:id="1" w:name="sub_1"/>
      <w:bookmarkEnd w:id="0"/>
      <w:r>
        <w:t>"1. Утвердить предельный единый тариф на услугу регионального оператора ООО "РЕМОНДИС Саранск" по обращению с твердыми коммунальными отходами в Республике Мордовия на 2021 - 2023 годы:</w:t>
      </w:r>
    </w:p>
    <w:bookmarkEnd w:id="1"/>
    <w:p w14:paraId="02E8E748" w14:textId="77777777" w:rsidR="00F83920" w:rsidRDefault="00F83920"/>
    <w:p w14:paraId="3BFD6423" w14:textId="77777777" w:rsidR="00F83920" w:rsidRDefault="00F83920">
      <w:pPr>
        <w:ind w:firstLine="698"/>
        <w:jc w:val="right"/>
      </w:pPr>
      <w:r>
        <w:t>в руб. и коп. за 1 м3</w:t>
      </w:r>
    </w:p>
    <w:p w14:paraId="02F7684A" w14:textId="77777777" w:rsidR="00F83920" w:rsidRDefault="00F839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872"/>
        <w:gridCol w:w="998"/>
        <w:gridCol w:w="1215"/>
        <w:gridCol w:w="745"/>
        <w:gridCol w:w="306"/>
        <w:gridCol w:w="1061"/>
        <w:gridCol w:w="1066"/>
        <w:gridCol w:w="367"/>
        <w:gridCol w:w="824"/>
        <w:gridCol w:w="1215"/>
      </w:tblGrid>
      <w:tr w:rsidR="00F83920" w14:paraId="39361984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3A1" w14:textId="77777777" w:rsidR="00F83920" w:rsidRDefault="00F8392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2E7" w14:textId="77777777" w:rsidR="00F83920" w:rsidRDefault="00F83920">
            <w:pPr>
              <w:pStyle w:val="a5"/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240" w14:textId="77777777" w:rsidR="00F83920" w:rsidRDefault="00F83920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C324" w14:textId="77777777" w:rsidR="00F83920" w:rsidRDefault="00F83920">
            <w:pPr>
              <w:pStyle w:val="a5"/>
              <w:jc w:val="center"/>
            </w:pPr>
            <w:r>
              <w:t xml:space="preserve">Предельный единый тариф на услугу регионального оператора по обращению с твердыми коммунальными отходами, рублей </w:t>
            </w:r>
            <w:hyperlink r:id="rId15" w:history="1">
              <w:r>
                <w:rPr>
                  <w:rStyle w:val="a4"/>
                  <w:rFonts w:cs="Times New Roman CYR"/>
                </w:rPr>
                <w:t>&lt;*&gt;</w:t>
              </w:r>
            </w:hyperlink>
          </w:p>
        </w:tc>
      </w:tr>
      <w:tr w:rsidR="00F83920" w14:paraId="6E34C25C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3D5" w14:textId="77777777" w:rsidR="00F83920" w:rsidRDefault="00F83920">
            <w:pPr>
              <w:pStyle w:val="a5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C23" w14:textId="77777777" w:rsidR="00F83920" w:rsidRDefault="00F83920">
            <w:pPr>
              <w:pStyle w:val="a5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AFF" w14:textId="77777777" w:rsidR="00F83920" w:rsidRDefault="00F83920">
            <w:pPr>
              <w:pStyle w:val="a5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224" w14:textId="77777777" w:rsidR="00F83920" w:rsidRDefault="00F83920">
            <w:pPr>
              <w:pStyle w:val="a5"/>
              <w:jc w:val="center"/>
            </w:pPr>
            <w:r>
              <w:t>2021 год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C8F7" w14:textId="77777777" w:rsidR="00F83920" w:rsidRDefault="00F83920">
            <w:pPr>
              <w:pStyle w:val="a5"/>
              <w:jc w:val="center"/>
            </w:pPr>
            <w:r>
              <w:t>2022 год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73CF" w14:textId="77777777" w:rsidR="00F83920" w:rsidRDefault="00F83920">
            <w:pPr>
              <w:pStyle w:val="a5"/>
              <w:jc w:val="center"/>
            </w:pPr>
            <w:r>
              <w:t>2023 год</w:t>
            </w:r>
          </w:p>
        </w:tc>
      </w:tr>
      <w:tr w:rsidR="00F83920" w14:paraId="30EBD6EC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E7E" w14:textId="77777777" w:rsidR="00F83920" w:rsidRDefault="00F83920">
            <w:pPr>
              <w:pStyle w:val="a5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758" w14:textId="77777777" w:rsidR="00F83920" w:rsidRDefault="00F83920">
            <w:pPr>
              <w:pStyle w:val="a5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047" w14:textId="77777777" w:rsidR="00F83920" w:rsidRDefault="00F83920">
            <w:pPr>
              <w:pStyle w:val="a5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E4F" w14:textId="77777777" w:rsidR="00F83920" w:rsidRDefault="00F83920">
            <w:pPr>
              <w:pStyle w:val="a5"/>
              <w:jc w:val="center"/>
            </w:pPr>
            <w:r>
              <w:t>с 01.01. по 30.06.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05C" w14:textId="77777777" w:rsidR="00F83920" w:rsidRDefault="00F83920">
            <w:pPr>
              <w:pStyle w:val="a5"/>
              <w:jc w:val="center"/>
            </w:pPr>
            <w:r>
              <w:t>с 01.07. по 31.12.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417" w14:textId="77777777" w:rsidR="00F83920" w:rsidRDefault="00F83920">
            <w:pPr>
              <w:pStyle w:val="a5"/>
              <w:jc w:val="center"/>
            </w:pPr>
            <w:r>
              <w:t>с 01.01. по 30.06.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196" w14:textId="77777777" w:rsidR="00F83920" w:rsidRDefault="00F83920">
            <w:pPr>
              <w:pStyle w:val="a5"/>
              <w:jc w:val="center"/>
            </w:pPr>
            <w:r>
              <w:t>с 01.07. по 30.11.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048" w14:textId="77777777" w:rsidR="00F83920" w:rsidRDefault="00F83920">
            <w:pPr>
              <w:pStyle w:val="a5"/>
              <w:jc w:val="center"/>
            </w:pPr>
            <w:r>
              <w:t>с 01.12. по 31.12.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4A3C6" w14:textId="77777777" w:rsidR="00F83920" w:rsidRDefault="00F83920">
            <w:pPr>
              <w:pStyle w:val="a5"/>
              <w:jc w:val="center"/>
            </w:pPr>
            <w:r>
              <w:t>с 01.01. по 31.12.</w:t>
            </w:r>
          </w:p>
        </w:tc>
      </w:tr>
      <w:tr w:rsidR="00F83920" w14:paraId="0A7B0DC9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61A" w14:textId="77777777" w:rsidR="00F83920" w:rsidRDefault="00F83920">
            <w:pPr>
              <w:pStyle w:val="a5"/>
              <w:jc w:val="center"/>
            </w:pPr>
            <w: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064" w14:textId="77777777" w:rsidR="00F83920" w:rsidRDefault="00F83920">
            <w:pPr>
              <w:pStyle w:val="a5"/>
              <w:jc w:val="center"/>
            </w:pPr>
            <w:r>
              <w:t>Население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A37" w14:textId="77777777" w:rsidR="00F83920" w:rsidRDefault="00F83920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A4F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9BB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D63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2BA" w14:textId="77777777" w:rsidR="00F83920" w:rsidRDefault="00F83920">
            <w:pPr>
              <w:pStyle w:val="a5"/>
              <w:jc w:val="center"/>
            </w:pPr>
            <w:r>
              <w:t>405,05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BC3" w14:textId="77777777" w:rsidR="00F83920" w:rsidRDefault="00F83920">
            <w:pPr>
              <w:pStyle w:val="a5"/>
              <w:jc w:val="center"/>
            </w:pPr>
            <w:r>
              <w:t>439,48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3AC8" w14:textId="77777777" w:rsidR="00F83920" w:rsidRDefault="00F83920">
            <w:pPr>
              <w:pStyle w:val="a5"/>
              <w:jc w:val="center"/>
            </w:pPr>
            <w:r>
              <w:t>439,48</w:t>
            </w:r>
          </w:p>
        </w:tc>
      </w:tr>
      <w:tr w:rsidR="00F83920" w14:paraId="59DA2527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6B4" w14:textId="77777777" w:rsidR="00F83920" w:rsidRDefault="00F83920">
            <w:pPr>
              <w:pStyle w:val="a5"/>
              <w:jc w:val="center"/>
            </w:pPr>
            <w: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17" w14:textId="77777777" w:rsidR="00F83920" w:rsidRDefault="00F83920">
            <w:pPr>
              <w:pStyle w:val="a5"/>
              <w:jc w:val="center"/>
            </w:pPr>
            <w:r>
              <w:t>Иные потребители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D96" w14:textId="77777777" w:rsidR="00F83920" w:rsidRDefault="00F83920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01B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2C4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390" w14:textId="77777777" w:rsidR="00F83920" w:rsidRDefault="00F83920">
            <w:pPr>
              <w:pStyle w:val="a5"/>
              <w:jc w:val="center"/>
            </w:pPr>
            <w:r>
              <w:t>385,77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DC3" w14:textId="77777777" w:rsidR="00F83920" w:rsidRDefault="00F83920">
            <w:pPr>
              <w:pStyle w:val="a5"/>
              <w:jc w:val="center"/>
            </w:pPr>
            <w:r>
              <w:t>405,05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4D3" w14:textId="77777777" w:rsidR="00F83920" w:rsidRDefault="00F83920">
            <w:pPr>
              <w:pStyle w:val="a5"/>
              <w:jc w:val="center"/>
            </w:pPr>
            <w:r>
              <w:t>439,48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141C" w14:textId="77777777" w:rsidR="00F83920" w:rsidRDefault="00F83920">
            <w:pPr>
              <w:pStyle w:val="a5"/>
              <w:jc w:val="center"/>
            </w:pPr>
            <w:r>
              <w:t>439,48</w:t>
            </w:r>
          </w:p>
        </w:tc>
      </w:tr>
    </w:tbl>
    <w:p w14:paraId="20D01EBD" w14:textId="77777777" w:rsidR="00F83920" w:rsidRDefault="00F83920"/>
    <w:p w14:paraId="6B37FCC5" w14:textId="77777777" w:rsidR="00F83920" w:rsidRDefault="00F83920">
      <w:r>
        <w:t>_____________________________</w:t>
      </w:r>
    </w:p>
    <w:p w14:paraId="5DE8EFAD" w14:textId="77777777" w:rsidR="00F83920" w:rsidRDefault="00F83920">
      <w:bookmarkStart w:id="2" w:name="sub_12"/>
      <w:r>
        <w:t xml:space="preserve">&lt;*&gt; не подлежит обложению налогом на добавленную стоимость в соответствии с </w:t>
      </w:r>
      <w:hyperlink r:id="rId16" w:history="1">
        <w:r>
          <w:rPr>
            <w:rStyle w:val="a4"/>
            <w:rFonts w:cs="Times New Roman CYR"/>
          </w:rPr>
          <w:t>подпунктом 36 пункта 2 статьи 149</w:t>
        </w:r>
      </w:hyperlink>
      <w:r>
        <w:t xml:space="preserve"> Налогового кодекса Российской Федерации (</w:t>
      </w:r>
      <w:hyperlink r:id="rId17" w:history="1">
        <w:r>
          <w:rPr>
            <w:rStyle w:val="a4"/>
            <w:rFonts w:cs="Times New Roman CYR"/>
          </w:rPr>
          <w:t>часть вторая</w:t>
        </w:r>
      </w:hyperlink>
      <w:r>
        <w:t>).".</w:t>
      </w:r>
    </w:p>
    <w:p w14:paraId="4C3F9F15" w14:textId="77777777" w:rsidR="00F83920" w:rsidRDefault="00F83920">
      <w:bookmarkStart w:id="3" w:name="sub_2"/>
      <w:bookmarkEnd w:id="2"/>
      <w:r>
        <w:t xml:space="preserve">2. Региональному оператору в сфере обращения с твердыми коммунальными отходами раскрыть информацию, подлежащую свободному доступу, в соответствии со </w:t>
      </w:r>
      <w:hyperlink r:id="rId18" w:history="1">
        <w:r>
          <w:rPr>
            <w:rStyle w:val="a4"/>
            <w:rFonts w:cs="Times New Roman CYR"/>
          </w:rPr>
          <w:t>стандартами</w:t>
        </w:r>
      </w:hyperlink>
      <w:r>
        <w:t xml:space="preserve"> раскрытия информации, утвержденными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 июня 2016 г. N 564 "Об утверждении стандартов раскрытия информации в области обращения с твердыми коммунальными отходами", </w:t>
      </w:r>
      <w:hyperlink r:id="rId2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антимонопольной службы от 13 сентября 2018 г. N 1288/18 "Об утверждении форм размещения информации в сфере </w:t>
      </w:r>
      <w:r>
        <w:lastRenderedPageBreak/>
        <w:t>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</w:p>
    <w:p w14:paraId="3FC6BD4C" w14:textId="77777777" w:rsidR="00F83920" w:rsidRDefault="00F83920">
      <w:bookmarkStart w:id="4" w:name="sub_3"/>
      <w:bookmarkEnd w:id="3"/>
      <w:r>
        <w:t xml:space="preserve">3. Настоящий приказ вступает в силу по истечении 10 дней после его </w:t>
      </w:r>
      <w:hyperlink r:id="rId2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14:paraId="4658F030" w14:textId="77777777" w:rsidR="00F83920" w:rsidRDefault="00F83920">
      <w:bookmarkStart w:id="5" w:name="sub_4"/>
      <w:bookmarkEnd w:id="4"/>
      <w:r>
        <w:t>4. Контроль за исполнением настоящего приказа возложить на заместителя начальника Республиканской службы по тарифам Республики Мордовия С.Н. Нищева.</w:t>
      </w:r>
    </w:p>
    <w:bookmarkEnd w:id="5"/>
    <w:p w14:paraId="5D034AA3" w14:textId="77777777" w:rsidR="00F83920" w:rsidRDefault="00F839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83920" w14:paraId="012E158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25329F4" w14:textId="77777777" w:rsidR="00F83920" w:rsidRDefault="00F83920">
            <w:pPr>
              <w:pStyle w:val="a6"/>
            </w:pPr>
            <w:r>
              <w:t>Начальник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B7D4E35" w14:textId="77777777" w:rsidR="00F83920" w:rsidRDefault="00F83920">
            <w:pPr>
              <w:pStyle w:val="a5"/>
              <w:jc w:val="right"/>
            </w:pPr>
            <w:r>
              <w:t>А.В. Рязанов</w:t>
            </w:r>
          </w:p>
        </w:tc>
      </w:tr>
    </w:tbl>
    <w:p w14:paraId="5FFDBB4E" w14:textId="77777777" w:rsidR="00F83920" w:rsidRDefault="00F83920"/>
    <w:sectPr w:rsidR="00F8392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909B" w14:textId="77777777" w:rsidR="0087519B" w:rsidRDefault="0087519B">
      <w:r>
        <w:separator/>
      </w:r>
    </w:p>
  </w:endnote>
  <w:endnote w:type="continuationSeparator" w:id="0">
    <w:p w14:paraId="27FC582F" w14:textId="77777777" w:rsidR="0087519B" w:rsidRDefault="008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83920" w14:paraId="73FD0D8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E5D7BB3" w14:textId="77777777" w:rsidR="00F83920" w:rsidRDefault="00F839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5F763F" w14:textId="77777777" w:rsidR="00F83920" w:rsidRDefault="00F839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047F7DF" w14:textId="77777777" w:rsidR="00F83920" w:rsidRDefault="00F839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E4F1" w14:textId="77777777" w:rsidR="0087519B" w:rsidRDefault="0087519B">
      <w:r>
        <w:separator/>
      </w:r>
    </w:p>
  </w:footnote>
  <w:footnote w:type="continuationSeparator" w:id="0">
    <w:p w14:paraId="59949249" w14:textId="77777777" w:rsidR="0087519B" w:rsidRDefault="0087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73F8" w14:textId="77777777" w:rsidR="00F83920" w:rsidRDefault="00F839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Республиканской службы по тарифам Республики Мордовия от 16 ноября 2022 г. N 236 "О внесении…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0777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20"/>
    <w:rsid w:val="00324804"/>
    <w:rsid w:val="0087519B"/>
    <w:rsid w:val="00F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24418"/>
  <w14:defaultImageDpi w14:val="0"/>
  <w15:docId w15:val="{42858194-B06D-4B3D-B16A-788B8F6A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084/0" TargetMode="External"/><Relationship Id="rId13" Type="http://schemas.openxmlformats.org/officeDocument/2006/relationships/hyperlink" Target="http://internet.garant.ru/document/redirect/8916657/428" TargetMode="External"/><Relationship Id="rId18" Type="http://schemas.openxmlformats.org/officeDocument/2006/relationships/hyperlink" Target="http://internet.garant.ru/document/redirect/71428218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5741034/0" TargetMode="External"/><Relationship Id="rId7" Type="http://schemas.openxmlformats.org/officeDocument/2006/relationships/hyperlink" Target="http://internet.garant.ru/document/redirect/405741033/0" TargetMode="External"/><Relationship Id="rId12" Type="http://schemas.openxmlformats.org/officeDocument/2006/relationships/hyperlink" Target="http://internet.garant.ru/document/redirect/400104710/0" TargetMode="External"/><Relationship Id="rId17" Type="http://schemas.openxmlformats.org/officeDocument/2006/relationships/hyperlink" Target="http://internet.garant.ru/document/redirect/10900200/222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149236" TargetMode="External"/><Relationship Id="rId20" Type="http://schemas.openxmlformats.org/officeDocument/2006/relationships/hyperlink" Target="http://internet.garant.ru/document/redirect/7206544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4921180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104710/1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71546432/0" TargetMode="External"/><Relationship Id="rId19" Type="http://schemas.openxmlformats.org/officeDocument/2006/relationships/hyperlink" Target="http://internet.garant.ru/document/redirect/7142821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412744/0" TargetMode="External"/><Relationship Id="rId14" Type="http://schemas.openxmlformats.org/officeDocument/2006/relationships/hyperlink" Target="http://internet.garant.ru/document/redirect/400104710/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Республиканской службы по тарифам Республики Мордовия от 16 ноября 2022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2022-11-28T05:46:00Z</dcterms:created>
  <dcterms:modified xsi:type="dcterms:W3CDTF">2022-11-28T05:46:00Z</dcterms:modified>
</cp:coreProperties>
</file>