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F2" w:rsidRDefault="009E6EF2" w:rsidP="009E6EF2">
      <w:pPr>
        <w:tabs>
          <w:tab w:val="left" w:pos="733"/>
        </w:tabs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>Этапы введения  маркировки на отдельные группы товаров</w:t>
      </w:r>
    </w:p>
    <w:p w:rsidR="009E6EF2" w:rsidRDefault="009E6EF2" w:rsidP="009E6EF2">
      <w:pPr>
        <w:tabs>
          <w:tab w:val="left" w:pos="733"/>
        </w:tabs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</w:p>
    <w:p w:rsidR="009E6EF2" w:rsidRDefault="009E6EF2" w:rsidP="009E6EF2">
      <w:pPr>
        <w:tabs>
          <w:tab w:val="left" w:pos="733"/>
        </w:tabs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С 1 октября 2020 г. маркировка станет обязательной для духов и фотоаппаратов, с 1 ноября 2020 г. для шин и покрышек, с 1 января 2021 г. для товаров легкой промышленности. </w:t>
      </w:r>
    </w:p>
    <w:p w:rsidR="009E6EF2" w:rsidRDefault="009E6EF2" w:rsidP="009E6EF2">
      <w:pPr>
        <w:tabs>
          <w:tab w:val="left" w:pos="733"/>
        </w:tabs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Этапы введения маркировки духов и туалетной воды: </w:t>
      </w:r>
    </w:p>
    <w:p w:rsidR="009E6EF2" w:rsidRDefault="009E6EF2" w:rsidP="009E6EF2">
      <w:pPr>
        <w:tabs>
          <w:tab w:val="left" w:pos="733"/>
        </w:tabs>
        <w:ind w:firstLine="737"/>
        <w:jc w:val="both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До 31 марта 2020 г. участники оборота обязаны зарегистрироваться в системе маркировки. </w:t>
      </w:r>
    </w:p>
    <w:p w:rsidR="009E6EF2" w:rsidRDefault="009E6EF2" w:rsidP="009E6EF2">
      <w:pPr>
        <w:ind w:firstLine="680"/>
        <w:jc w:val="both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С 1 октября 2020 г. начнется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ЗНАК.</w:t>
      </w:r>
    </w:p>
    <w:p w:rsidR="009E6EF2" w:rsidRDefault="009E6EF2" w:rsidP="009E6EF2">
      <w:pPr>
        <w:ind w:firstLine="680"/>
        <w:jc w:val="both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До 30 сентября 2021 г. разрешается реализация немаркированных товарных остатков, произведенных или ввезенных на территорию Российской Федерации до 1 октября 2020 г.</w:t>
      </w:r>
    </w:p>
    <w:p w:rsidR="009E6EF2" w:rsidRDefault="009E6EF2" w:rsidP="009E6EF2">
      <w:pPr>
        <w:ind w:firstLine="737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Этапы введения маркировки фотоаппаратов и ламп-вспышек: 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До 29 февраля 2020 г. участники оборота обязаны зарегистрироваться в системе маркировки.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С 1 октября 2020 г. оборот немаркированных фототоваров будет запрещен.</w:t>
      </w:r>
    </w:p>
    <w:p w:rsidR="009E6EF2" w:rsidRDefault="009E6EF2" w:rsidP="009E6EF2">
      <w:pPr>
        <w:pStyle w:val="a3"/>
        <w:suppressAutoHyphens/>
        <w:spacing w:after="0" w:line="240" w:lineRule="auto"/>
        <w:ind w:firstLine="794"/>
        <w:jc w:val="both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До 1 декабря 2020 г. все участники оборота обязаны промаркировать товарные остатки, нереализованные до 1 октября 2020 г.</w:t>
      </w:r>
    </w:p>
    <w:p w:rsidR="009E6EF2" w:rsidRDefault="009E6EF2" w:rsidP="009E6EF2">
      <w:pPr>
        <w:pStyle w:val="a3"/>
        <w:suppressAutoHyphens/>
        <w:spacing w:after="0" w:line="240" w:lineRule="auto"/>
        <w:ind w:firstLine="794"/>
        <w:jc w:val="both"/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>Этапы введения маркировки шин и покрышек</w:t>
      </w:r>
      <w:r w:rsidRPr="00A7449D"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>:</w:t>
      </w:r>
    </w:p>
    <w:p w:rsidR="009E6EF2" w:rsidRDefault="009E6EF2" w:rsidP="009E6EF2">
      <w:pPr>
        <w:pStyle w:val="a3"/>
        <w:suppressAutoHyphens/>
        <w:spacing w:after="0" w:line="240" w:lineRule="auto"/>
        <w:ind w:firstLine="680"/>
        <w:jc w:val="both"/>
      </w:pPr>
      <w:r>
        <w:rPr>
          <w:i/>
          <w:sz w:val="28"/>
          <w:szCs w:val="28"/>
        </w:rPr>
        <w:t>Сроки работы с маркированными и немаркированными шинами для производителя:</w:t>
      </w:r>
      <w:r>
        <w:rPr>
          <w:sz w:val="28"/>
          <w:szCs w:val="28"/>
        </w:rPr>
        <w:t xml:space="preserve"> 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1 ноября 2020 г.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производства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ввода оборот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оборота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реализации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Обязанность передавать в систему сведения в отношении всех действий с маркированными шинами;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бессрочно хранить и использовать немаркированные шины собственного производства. </w:t>
      </w:r>
    </w:p>
    <w:p w:rsidR="009E6EF2" w:rsidRDefault="009E6EF2" w:rsidP="009E6EF2">
      <w:pPr>
        <w:ind w:firstLine="737"/>
        <w:rPr>
          <w:rFonts w:eastAsia="SimSun;宋体"/>
          <w:i/>
          <w:kern w:val="2"/>
          <w:sz w:val="28"/>
          <w:szCs w:val="28"/>
          <w:lang w:eastAsia="zh-CN"/>
        </w:rPr>
      </w:pPr>
      <w:r>
        <w:rPr>
          <w:rFonts w:eastAsia="SimSun;宋体"/>
          <w:i/>
          <w:kern w:val="2"/>
          <w:sz w:val="28"/>
          <w:szCs w:val="28"/>
          <w:lang w:eastAsia="zh-CN"/>
        </w:rPr>
        <w:t xml:space="preserve">Сроки работы с маркированными и немаркированными шинами для импортера: </w:t>
      </w:r>
    </w:p>
    <w:p w:rsidR="009E6EF2" w:rsidRDefault="009E6EF2" w:rsidP="009E6EF2">
      <w:pPr>
        <w:pStyle w:val="a3"/>
        <w:suppressAutoHyphens/>
        <w:spacing w:after="0" w:line="240" w:lineRule="auto"/>
        <w:ind w:firstLine="850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1 ноября 2020 г.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импорта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ввода в оборот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>Запрет оборота немаркированных шин;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реализации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Обязанность передавать в систему сведения в отношении всех действий с маркированными шинами;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хранить немаркированные шины;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до 15 декабря 2020 г. ввезти немаркированные шины, приобретенные до 1 ноября 2020 г. </w:t>
      </w:r>
    </w:p>
    <w:p w:rsidR="009E6EF2" w:rsidRDefault="009E6EF2" w:rsidP="009E6EF2">
      <w:pPr>
        <w:pStyle w:val="a3"/>
        <w:suppressAutoHyphens/>
        <w:spacing w:after="0" w:line="240" w:lineRule="auto"/>
        <w:ind w:firstLine="850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lastRenderedPageBreak/>
        <w:t xml:space="preserve">1 марта 2021 г.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хранения немаркированных шин. </w:t>
      </w:r>
    </w:p>
    <w:p w:rsidR="009E6EF2" w:rsidRDefault="009E6EF2" w:rsidP="009E6EF2">
      <w:pPr>
        <w:ind w:firstLine="737"/>
        <w:rPr>
          <w:rFonts w:eastAsia="SimSun;宋体"/>
          <w:i/>
          <w:kern w:val="2"/>
          <w:sz w:val="28"/>
          <w:szCs w:val="28"/>
          <w:lang w:eastAsia="zh-CN"/>
        </w:rPr>
      </w:pPr>
      <w:r>
        <w:rPr>
          <w:rFonts w:eastAsia="SimSun;宋体"/>
          <w:i/>
          <w:kern w:val="2"/>
          <w:sz w:val="28"/>
          <w:szCs w:val="28"/>
          <w:lang w:eastAsia="zh-CN"/>
        </w:rPr>
        <w:t xml:space="preserve">Сроки работы с маркированными и немаркированными шинами для организации оптовой торговли: 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1 ноября 2020 г. </w:t>
      </w:r>
    </w:p>
    <w:p w:rsidR="009E6EF2" w:rsidRDefault="009E6EF2" w:rsidP="009E6EF2">
      <w:pPr>
        <w:pStyle w:val="a3"/>
        <w:spacing w:after="0" w:line="240" w:lineRule="auto"/>
        <w:ind w:left="707"/>
        <w:jc w:val="both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приобретения немаркированных шин, но при получении маркированных шин наступает обязанность по передаче в систему информации о приобретении и выводе из оборота данных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хранить немаркированные шины;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>Право реализовывать немаркированные шины.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15 декабря 2020 г.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приобретения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реализации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хранить немаркированные шины. 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1 марта 2021 г.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хранения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Обязанность передачи в систему всей информации </w:t>
      </w:r>
      <w:proofErr w:type="spellStart"/>
      <w:r>
        <w:rPr>
          <w:rFonts w:eastAsia="SimSun;宋体"/>
          <w:color w:val="000000"/>
          <w:kern w:val="2"/>
          <w:sz w:val="28"/>
          <w:szCs w:val="28"/>
          <w:lang w:eastAsia="zh-CN"/>
        </w:rPr>
        <w:t>обобороте</w:t>
      </w:r>
      <w:proofErr w:type="spellEnd"/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 шин.</w:t>
      </w:r>
    </w:p>
    <w:p w:rsidR="009E6EF2" w:rsidRDefault="009E6EF2" w:rsidP="009E6EF2">
      <w:pPr>
        <w:ind w:firstLine="737"/>
        <w:rPr>
          <w:rFonts w:eastAsia="SimSun;宋体"/>
          <w:i/>
          <w:kern w:val="2"/>
          <w:sz w:val="28"/>
          <w:szCs w:val="28"/>
          <w:lang w:eastAsia="zh-CN"/>
        </w:rPr>
      </w:pPr>
      <w:r>
        <w:rPr>
          <w:rFonts w:eastAsia="SimSun;宋体"/>
          <w:i/>
          <w:kern w:val="2"/>
          <w:sz w:val="28"/>
          <w:szCs w:val="28"/>
          <w:lang w:eastAsia="zh-CN"/>
        </w:rPr>
        <w:t>Сроки работы с маркированными и немаркированными шинами для организации розничной торговли: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1 ноября 2020 г.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Обязанность передавать в систему сведения при розничной реализации 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реализовывать немаркированные шины;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хранить немаркированные шины. 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15 декабря 2020 г.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приобретения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реализации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Право хранить немаркированные шины. </w:t>
      </w:r>
    </w:p>
    <w:p w:rsidR="009E6EF2" w:rsidRDefault="009E6EF2" w:rsidP="009E6EF2">
      <w:pPr>
        <w:pStyle w:val="a3"/>
        <w:suppressAutoHyphens/>
        <w:spacing w:after="0" w:line="240" w:lineRule="auto"/>
        <w:ind w:firstLine="737"/>
        <w:jc w:val="both"/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b/>
          <w:bCs/>
          <w:color w:val="000000"/>
          <w:kern w:val="2"/>
          <w:sz w:val="28"/>
          <w:szCs w:val="28"/>
          <w:lang w:eastAsia="zh-CN"/>
        </w:rPr>
        <w:t xml:space="preserve">1 марта 2021 г.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Запрет хранения немаркированных шин; </w:t>
      </w:r>
    </w:p>
    <w:p w:rsidR="009E6EF2" w:rsidRDefault="009E6EF2" w:rsidP="009E6EF2">
      <w:pPr>
        <w:pStyle w:val="a3"/>
        <w:spacing w:after="0" w:line="240" w:lineRule="auto"/>
        <w:ind w:left="707"/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—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SimSun;宋体"/>
          <w:color w:val="000000"/>
          <w:kern w:val="2"/>
          <w:sz w:val="28"/>
          <w:szCs w:val="28"/>
          <w:lang w:eastAsia="zh-CN"/>
        </w:rPr>
        <w:t xml:space="preserve">Обязанность передачи в систему всей информации об обороте шин. </w:t>
      </w:r>
    </w:p>
    <w:p w:rsidR="009E6EF2" w:rsidRDefault="009E6EF2" w:rsidP="009E6EF2">
      <w:pPr>
        <w:pStyle w:val="2"/>
        <w:spacing w:before="0" w:after="0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Этапы введения маркировки товаров легкой промышленности:</w:t>
      </w:r>
    </w:p>
    <w:p w:rsidR="009E6EF2" w:rsidRDefault="009E6EF2" w:rsidP="009E6EF2">
      <w:pPr>
        <w:ind w:firstLine="737"/>
        <w:jc w:val="both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С 1 января 2021 г. оборот немаркированных товаров будет запрещен.</w:t>
      </w:r>
    </w:p>
    <w:p w:rsidR="009E6EF2" w:rsidRDefault="009E6EF2" w:rsidP="009E6EF2">
      <w:pPr>
        <w:ind w:firstLine="737"/>
        <w:jc w:val="both"/>
        <w:rPr>
          <w:rFonts w:eastAsia="SimSun;宋体"/>
          <w:color w:val="000000"/>
          <w:kern w:val="2"/>
          <w:sz w:val="28"/>
          <w:szCs w:val="28"/>
          <w:lang w:eastAsia="zh-CN"/>
        </w:rPr>
      </w:pPr>
      <w:r>
        <w:rPr>
          <w:rFonts w:eastAsia="SimSun;宋体"/>
          <w:color w:val="000000"/>
          <w:kern w:val="2"/>
          <w:sz w:val="28"/>
          <w:szCs w:val="28"/>
          <w:lang w:eastAsia="zh-CN"/>
        </w:rPr>
        <w:t>До 1 февраля 2021 г. все участники оборота обязаны промаркировать товарные остатки, нереализованные до 1 января 2021 г.</w:t>
      </w:r>
    </w:p>
    <w:p w:rsidR="009E6EF2" w:rsidRDefault="009E6EF2" w:rsidP="009E6EF2">
      <w:pPr>
        <w:rPr>
          <w:rFonts w:eastAsia="SimSun;宋体"/>
          <w:color w:val="000000"/>
          <w:kern w:val="2"/>
          <w:sz w:val="28"/>
          <w:szCs w:val="28"/>
          <w:lang w:eastAsia="zh-CN"/>
        </w:rPr>
      </w:pPr>
    </w:p>
    <w:p w:rsidR="00FA1994" w:rsidRDefault="00FA1994"/>
    <w:sectPr w:rsidR="00FA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7F5"/>
    <w:multiLevelType w:val="multilevel"/>
    <w:tmpl w:val="6CDEEB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F2"/>
    <w:rsid w:val="006F2B02"/>
    <w:rsid w:val="009E6EF2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D059-3B1A-4885-BF0F-AF9C53F9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F2"/>
    <w:rPr>
      <w:sz w:val="24"/>
    </w:rPr>
  </w:style>
  <w:style w:type="paragraph" w:styleId="1">
    <w:name w:val="heading 1"/>
    <w:basedOn w:val="a"/>
    <w:next w:val="a"/>
    <w:link w:val="10"/>
    <w:qFormat/>
    <w:rsid w:val="009E6EF2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E6EF2"/>
    <w:pPr>
      <w:numPr>
        <w:ilvl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F2"/>
    <w:rPr>
      <w:b/>
      <w:bCs/>
      <w:color w:val="000080"/>
      <w:sz w:val="24"/>
    </w:rPr>
  </w:style>
  <w:style w:type="character" w:customStyle="1" w:styleId="20">
    <w:name w:val="Заголовок 2 Знак"/>
    <w:basedOn w:val="a0"/>
    <w:link w:val="2"/>
    <w:rsid w:val="009E6EF2"/>
    <w:rPr>
      <w:b/>
      <w:bCs/>
      <w:color w:val="000080"/>
      <w:sz w:val="24"/>
    </w:rPr>
  </w:style>
  <w:style w:type="paragraph" w:styleId="a3">
    <w:name w:val="Body Text"/>
    <w:basedOn w:val="a"/>
    <w:link w:val="a4"/>
    <w:rsid w:val="009E6EF2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9E6E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 Т.И.</dc:creator>
  <cp:keywords/>
  <dc:description/>
  <cp:lastModifiedBy>Ионова Г.Н.</cp:lastModifiedBy>
  <cp:revision>2</cp:revision>
  <dcterms:created xsi:type="dcterms:W3CDTF">2020-09-22T10:24:00Z</dcterms:created>
  <dcterms:modified xsi:type="dcterms:W3CDTF">2020-09-22T10:24:00Z</dcterms:modified>
</cp:coreProperties>
</file>